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F3C2BF" w14:textId="0484AC5E" w:rsidR="002F2A3E" w:rsidRPr="002F2A3E" w:rsidRDefault="00772E65">
      <w:pPr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t xml:space="preserve">Additional file 6: </w:t>
      </w:r>
      <w:r w:rsidR="002F2A3E" w:rsidRPr="002F2A3E">
        <w:rPr>
          <w:rFonts w:ascii="Times New Roman" w:hAnsi="Times New Roman" w:cs="Times New Roman"/>
          <w:sz w:val="24"/>
          <w:szCs w:val="24"/>
          <w:lang w:val="en-CA"/>
        </w:rPr>
        <w:t>Table</w:t>
      </w:r>
      <w:bookmarkStart w:id="0" w:name="_GoBack"/>
      <w:bookmarkEnd w:id="0"/>
      <w:r w:rsidR="002F2A3E" w:rsidRPr="002F2A3E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="007A546D">
        <w:rPr>
          <w:rFonts w:ascii="Times New Roman" w:hAnsi="Times New Roman" w:cs="Times New Roman"/>
          <w:sz w:val="24"/>
          <w:szCs w:val="24"/>
          <w:lang w:val="en-CA"/>
        </w:rPr>
        <w:t>S</w:t>
      </w:r>
      <w:r w:rsidR="00C57723">
        <w:rPr>
          <w:rFonts w:ascii="Times New Roman" w:hAnsi="Times New Roman" w:cs="Times New Roman"/>
          <w:sz w:val="24"/>
          <w:szCs w:val="24"/>
          <w:lang w:val="en-CA"/>
        </w:rPr>
        <w:t>3</w:t>
      </w:r>
      <w:r w:rsidR="002F2A3E" w:rsidRPr="002F2A3E">
        <w:rPr>
          <w:rFonts w:ascii="Times New Roman" w:hAnsi="Times New Roman" w:cs="Times New Roman"/>
          <w:sz w:val="24"/>
          <w:szCs w:val="24"/>
          <w:lang w:val="en-CA"/>
        </w:rPr>
        <w:t xml:space="preserve"> Primers used i</w:t>
      </w:r>
      <w:r w:rsidR="002F2A3E">
        <w:rPr>
          <w:rFonts w:ascii="Times New Roman" w:hAnsi="Times New Roman" w:cs="Times New Roman"/>
          <w:sz w:val="24"/>
          <w:szCs w:val="24"/>
          <w:lang w:val="en-CA"/>
        </w:rPr>
        <w:t>n this study</w:t>
      </w:r>
    </w:p>
    <w:tbl>
      <w:tblPr>
        <w:tblStyle w:val="Grilledutableau"/>
        <w:tblW w:w="5089" w:type="pct"/>
        <w:tblLayout w:type="fixed"/>
        <w:tblLook w:val="04A0" w:firstRow="1" w:lastRow="0" w:firstColumn="1" w:lastColumn="0" w:noHBand="0" w:noVBand="1"/>
      </w:tblPr>
      <w:tblGrid>
        <w:gridCol w:w="1270"/>
        <w:gridCol w:w="1702"/>
        <w:gridCol w:w="1843"/>
        <w:gridCol w:w="3969"/>
      </w:tblGrid>
      <w:tr w:rsidR="00C46304" w:rsidRPr="007431A4" w14:paraId="1B52CC7D" w14:textId="77777777" w:rsidTr="00C46304">
        <w:tc>
          <w:tcPr>
            <w:tcW w:w="723" w:type="pct"/>
            <w:vAlign w:val="center"/>
          </w:tcPr>
          <w:p w14:paraId="7A0405CA" w14:textId="27464138" w:rsidR="00AB2F32" w:rsidRPr="008F2EB7" w:rsidRDefault="00CB7FE5" w:rsidP="008F2E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8F2EB7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Name</w:t>
            </w:r>
          </w:p>
        </w:tc>
        <w:tc>
          <w:tcPr>
            <w:tcW w:w="969" w:type="pct"/>
            <w:vAlign w:val="center"/>
          </w:tcPr>
          <w:p w14:paraId="6CB6D099" w14:textId="1A2AE0F0" w:rsidR="00AB2F32" w:rsidRPr="008F2EB7" w:rsidRDefault="00AB2F32" w:rsidP="008F2E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F2EB7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  <w:proofErr w:type="spellEnd"/>
            <w:r w:rsidRPr="008F2EB7">
              <w:rPr>
                <w:rFonts w:ascii="Times New Roman" w:hAnsi="Times New Roman" w:cs="Times New Roman"/>
                <w:sz w:val="20"/>
                <w:szCs w:val="20"/>
              </w:rPr>
              <w:t xml:space="preserve"> primer</w:t>
            </w:r>
          </w:p>
        </w:tc>
        <w:tc>
          <w:tcPr>
            <w:tcW w:w="1049" w:type="pct"/>
            <w:vAlign w:val="center"/>
          </w:tcPr>
          <w:p w14:paraId="3C6D67E8" w14:textId="77777777" w:rsidR="00AB2F32" w:rsidRPr="008F2EB7" w:rsidRDefault="00AB2F32" w:rsidP="008F2E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2EB7">
              <w:rPr>
                <w:rFonts w:ascii="Times New Roman" w:hAnsi="Times New Roman" w:cs="Times New Roman"/>
                <w:sz w:val="20"/>
                <w:szCs w:val="20"/>
              </w:rPr>
              <w:t>Reverse primer</w:t>
            </w:r>
          </w:p>
        </w:tc>
        <w:tc>
          <w:tcPr>
            <w:tcW w:w="2259" w:type="pct"/>
            <w:vAlign w:val="center"/>
          </w:tcPr>
          <w:p w14:paraId="4C37FF87" w14:textId="3EEC259D" w:rsidR="00AB2F32" w:rsidRPr="008F2EB7" w:rsidRDefault="00AB2F32" w:rsidP="008F2E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2EB7">
              <w:rPr>
                <w:rFonts w:ascii="Times New Roman" w:hAnsi="Times New Roman" w:cs="Times New Roman"/>
                <w:sz w:val="20"/>
                <w:szCs w:val="20"/>
              </w:rPr>
              <w:t>Usage</w:t>
            </w:r>
          </w:p>
        </w:tc>
      </w:tr>
      <w:tr w:rsidR="00C46304" w:rsidRPr="00772E65" w14:paraId="76CB481C" w14:textId="77777777" w:rsidTr="00C46304">
        <w:tc>
          <w:tcPr>
            <w:tcW w:w="723" w:type="pct"/>
            <w:vAlign w:val="center"/>
          </w:tcPr>
          <w:p w14:paraId="379B2465" w14:textId="221CC7F4" w:rsidR="00AB2F32" w:rsidRPr="00675311" w:rsidRDefault="002D5651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1B-siRNA_LIC</w:t>
            </w:r>
          </w:p>
        </w:tc>
        <w:tc>
          <w:tcPr>
            <w:tcW w:w="969" w:type="pct"/>
            <w:vAlign w:val="center"/>
          </w:tcPr>
          <w:p w14:paraId="66A0D2BE" w14:textId="4C56C39C" w:rsidR="00AB2F32" w:rsidRPr="00675311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7222A0">
              <w:rPr>
                <w:rFonts w:ascii="Times New Roman" w:hAnsi="Times New Roman" w:cs="Times New Roman"/>
                <w:sz w:val="16"/>
                <w:szCs w:val="20"/>
                <w:u w:val="single"/>
                <w:lang w:val="en-CA"/>
              </w:rPr>
              <w:t>AAGGAAGTTTAA</w:t>
            </w:r>
            <w:r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AAGAGTATTGCGGATCTGAAGTTGA</w:t>
            </w:r>
          </w:p>
        </w:tc>
        <w:tc>
          <w:tcPr>
            <w:tcW w:w="1049" w:type="pct"/>
            <w:vAlign w:val="center"/>
          </w:tcPr>
          <w:p w14:paraId="42C19F1C" w14:textId="77777777" w:rsidR="00AB2F32" w:rsidRPr="00675311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4614D7">
              <w:rPr>
                <w:rFonts w:ascii="Times New Roman" w:hAnsi="Times New Roman" w:cs="Times New Roman"/>
                <w:sz w:val="16"/>
                <w:szCs w:val="20"/>
                <w:u w:val="single"/>
                <w:lang w:val="en-CA"/>
              </w:rPr>
              <w:t>AACCACCACCACC</w:t>
            </w:r>
            <w:r w:rsidRPr="004554D3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GTA</w:t>
            </w:r>
            <w:r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AAAAAAAGAGTATTGCGGATCTGA</w:t>
            </w:r>
          </w:p>
        </w:tc>
        <w:tc>
          <w:tcPr>
            <w:tcW w:w="2259" w:type="pct"/>
            <w:vAlign w:val="center"/>
          </w:tcPr>
          <w:p w14:paraId="1901D814" w14:textId="3307FC52" w:rsidR="00AB2F32" w:rsidRPr="00127540" w:rsidRDefault="00854AE4" w:rsidP="00CE4CCB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Cloning of</w:t>
            </w:r>
            <w:r w:rsidR="00CE4CCB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 the</w:t>
            </w:r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 1B-si</w:t>
            </w:r>
            <w:r w:rsidR="00733CE0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RNA fragment</w:t>
            </w:r>
            <w:r w:rsidR="00AB2F32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 into </w:t>
            </w:r>
            <w:proofErr w:type="spellStart"/>
            <w:r w:rsidR="00AB2F32" w:rsidRPr="007431A4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pCaBS</w:t>
            </w:r>
            <w:proofErr w:type="spellEnd"/>
            <w:r w:rsidR="00AB2F32" w:rsidRPr="007431A4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-</w:t>
            </w:r>
            <w:r w:rsidR="00AB2F32"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γ</w:t>
            </w:r>
            <w:r w:rsidR="00AB2F32" w:rsidRPr="007431A4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 </w:t>
            </w:r>
            <w:r w:rsidR="00AB2F32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(</w:t>
            </w:r>
            <w:r w:rsidR="00AB2F32"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γ</w:t>
            </w:r>
            <w:r w:rsidR="00AB2F32" w:rsidRPr="007431A4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:</w:t>
            </w:r>
            <w:r w:rsidR="00AB2F32" w:rsidRPr="00127540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TaZFP1B-siRNA</w:t>
            </w:r>
            <w:r w:rsidR="00AB2F32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)</w:t>
            </w:r>
          </w:p>
        </w:tc>
      </w:tr>
      <w:tr w:rsidR="00C46304" w:rsidRPr="00772E65" w14:paraId="276F8C87" w14:textId="77777777" w:rsidTr="00C46304">
        <w:tc>
          <w:tcPr>
            <w:tcW w:w="723" w:type="pct"/>
            <w:vAlign w:val="center"/>
          </w:tcPr>
          <w:p w14:paraId="2A2D50A3" w14:textId="25F27CAE" w:rsidR="00AB2F32" w:rsidRPr="00675311" w:rsidRDefault="002D5651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1B-OEX_LIC1</w:t>
            </w:r>
          </w:p>
        </w:tc>
        <w:tc>
          <w:tcPr>
            <w:tcW w:w="969" w:type="pct"/>
            <w:vAlign w:val="center"/>
          </w:tcPr>
          <w:p w14:paraId="0F7B8759" w14:textId="63FADE41" w:rsidR="00AB2F32" w:rsidRPr="007431A4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8F2EB7">
              <w:rPr>
                <w:rFonts w:ascii="Times New Roman" w:hAnsi="Times New Roman" w:cs="Times New Roman"/>
                <w:sz w:val="16"/>
                <w:szCs w:val="20"/>
                <w:u w:val="single"/>
                <w:lang w:val="en-CA"/>
              </w:rPr>
              <w:t>AAGGAAGTTTAA</w:t>
            </w:r>
            <w:r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ATGACCAAGCACCAGAGAGC</w:t>
            </w:r>
          </w:p>
        </w:tc>
        <w:tc>
          <w:tcPr>
            <w:tcW w:w="1049" w:type="pct"/>
            <w:vAlign w:val="center"/>
          </w:tcPr>
          <w:p w14:paraId="1104109D" w14:textId="77777777" w:rsidR="00AB2F32" w:rsidRPr="007431A4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4614D7">
              <w:rPr>
                <w:rFonts w:ascii="Times New Roman" w:hAnsi="Times New Roman" w:cs="Times New Roman"/>
                <w:sz w:val="16"/>
                <w:szCs w:val="20"/>
                <w:u w:val="single"/>
                <w:lang w:val="en-CA"/>
              </w:rPr>
              <w:t>AACCACCACCACC</w:t>
            </w:r>
            <w:r w:rsidRPr="004554D3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GTA</w:t>
            </w:r>
            <w:r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GTGCAGATGCAGAGTTTCC</w:t>
            </w:r>
          </w:p>
        </w:tc>
        <w:tc>
          <w:tcPr>
            <w:tcW w:w="2259" w:type="pct"/>
            <w:vAlign w:val="center"/>
          </w:tcPr>
          <w:p w14:paraId="63FE221D" w14:textId="0D692721" w:rsidR="00AB2F32" w:rsidRPr="007431A4" w:rsidRDefault="00733CE0" w:rsidP="00CE4CCB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Cloning of</w:t>
            </w:r>
            <w:r w:rsidR="00AB2F32" w:rsidRPr="007431A4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 </w:t>
            </w:r>
            <w:r w:rsidR="00CE4CCB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the </w:t>
            </w:r>
            <w:r w:rsidR="00AB2F32" w:rsidRPr="00CE4CCB">
              <w:rPr>
                <w:rFonts w:ascii="Times New Roman" w:hAnsi="Times New Roman" w:cs="Times New Roman"/>
                <w:i/>
                <w:sz w:val="16"/>
                <w:szCs w:val="20"/>
                <w:lang w:val="en-CA"/>
              </w:rPr>
              <w:t>TaZFP1B</w:t>
            </w:r>
            <w:r w:rsidR="00AB2F32" w:rsidRPr="007431A4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 coding sequence into pCaBS-</w:t>
            </w:r>
            <w:r w:rsidR="00AB2F32"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γ</w:t>
            </w:r>
            <w:r w:rsidR="00AB2F32" w:rsidRPr="007431A4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1 </w:t>
            </w:r>
            <w:r w:rsidR="00AB2F32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(</w:t>
            </w:r>
            <w:r w:rsidR="00AB2F32"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γ</w:t>
            </w:r>
            <w:r w:rsidR="00AB2F32" w:rsidRPr="007431A4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1:TaZFP1B-OEX</w:t>
            </w:r>
            <w:r w:rsidR="00AB2F32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)</w:t>
            </w:r>
          </w:p>
        </w:tc>
      </w:tr>
      <w:tr w:rsidR="00C46304" w:rsidRPr="00772E65" w14:paraId="130A59BC" w14:textId="77777777" w:rsidTr="00C46304">
        <w:tc>
          <w:tcPr>
            <w:tcW w:w="723" w:type="pct"/>
            <w:vAlign w:val="center"/>
          </w:tcPr>
          <w:p w14:paraId="2C5484DE" w14:textId="064A62ED" w:rsidR="00AB2F32" w:rsidRPr="00CB7FE5" w:rsidRDefault="00704584" w:rsidP="00F654B7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20"/>
              </w:rPr>
              <w:t>1B-OEX_LIC2</w:t>
            </w:r>
          </w:p>
        </w:tc>
        <w:tc>
          <w:tcPr>
            <w:tcW w:w="969" w:type="pct"/>
            <w:vAlign w:val="center"/>
          </w:tcPr>
          <w:p w14:paraId="1F397808" w14:textId="63FE42C6" w:rsidR="00AB2F32" w:rsidRPr="007431A4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8F2EB7">
              <w:rPr>
                <w:rFonts w:ascii="Times New Roman" w:hAnsi="Times New Roman" w:cs="Times New Roman"/>
                <w:sz w:val="16"/>
                <w:szCs w:val="20"/>
                <w:u w:val="single"/>
                <w:lang w:val="en-CA"/>
              </w:rPr>
              <w:t>AAGGAAGTTTAA</w:t>
            </w:r>
            <w:r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ATGACCAAGCACCAGAGAGC</w:t>
            </w:r>
          </w:p>
        </w:tc>
        <w:tc>
          <w:tcPr>
            <w:tcW w:w="1049" w:type="pct"/>
            <w:vAlign w:val="center"/>
          </w:tcPr>
          <w:p w14:paraId="7ABE99F4" w14:textId="77777777" w:rsidR="00AB2F32" w:rsidRPr="007431A4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4554D3">
              <w:rPr>
                <w:rFonts w:ascii="Times New Roman" w:hAnsi="Times New Roman" w:cs="Times New Roman"/>
                <w:sz w:val="16"/>
                <w:szCs w:val="20"/>
                <w:u w:val="single"/>
                <w:lang w:val="en-CA"/>
              </w:rPr>
              <w:t>CGGGCCAGCCACCGCCACCA</w:t>
            </w:r>
            <w:r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GTAGTGCAGATGCAGAGTTTCC</w:t>
            </w:r>
          </w:p>
        </w:tc>
        <w:tc>
          <w:tcPr>
            <w:tcW w:w="2259" w:type="pct"/>
            <w:vAlign w:val="center"/>
          </w:tcPr>
          <w:p w14:paraId="7D2517AE" w14:textId="4576C621" w:rsidR="00AB2F32" w:rsidRPr="007431A4" w:rsidRDefault="00733CE0" w:rsidP="00CE4CCB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Cloning of</w:t>
            </w:r>
            <w:r w:rsidR="00AB2F32" w:rsidRPr="007431A4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 </w:t>
            </w:r>
            <w:r w:rsidR="00CE4CCB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the</w:t>
            </w:r>
            <w:r w:rsidR="00AB2F32" w:rsidRPr="00CE4CCB">
              <w:rPr>
                <w:rFonts w:ascii="Times New Roman" w:hAnsi="Times New Roman" w:cs="Times New Roman"/>
                <w:i/>
                <w:sz w:val="16"/>
                <w:szCs w:val="20"/>
                <w:lang w:val="en-CA"/>
              </w:rPr>
              <w:t>TaZFP1B</w:t>
            </w:r>
            <w:r w:rsidR="00AB2F32" w:rsidRPr="007431A4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 coding sequence into pCaBS-</w:t>
            </w:r>
            <w:r w:rsidR="00AB2F32"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γ</w:t>
            </w:r>
            <w:r w:rsidR="00AB2F32" w:rsidRPr="007431A4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2</w:t>
            </w:r>
            <w:r w:rsidR="00AB2F32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 (</w:t>
            </w:r>
            <w:r w:rsidR="00AB2F32"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γ</w:t>
            </w:r>
            <w:r w:rsidR="00AB2F32" w:rsidRPr="007431A4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2:TaZFP1B-OEX</w:t>
            </w:r>
            <w:r w:rsidR="00AB2F32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)</w:t>
            </w:r>
          </w:p>
        </w:tc>
      </w:tr>
      <w:tr w:rsidR="00C46304" w:rsidRPr="00772E65" w14:paraId="54A11796" w14:textId="77777777" w:rsidTr="00C46304">
        <w:tc>
          <w:tcPr>
            <w:tcW w:w="723" w:type="pct"/>
            <w:vAlign w:val="center"/>
          </w:tcPr>
          <w:p w14:paraId="6692169F" w14:textId="15DF6EBF" w:rsidR="00AB2F32" w:rsidRPr="00675311" w:rsidRDefault="00704584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1B_qRT-PCR</w:t>
            </w:r>
          </w:p>
        </w:tc>
        <w:tc>
          <w:tcPr>
            <w:tcW w:w="969" w:type="pct"/>
            <w:vAlign w:val="center"/>
          </w:tcPr>
          <w:p w14:paraId="31B7D064" w14:textId="2349F03D" w:rsidR="00AB2F32" w:rsidRPr="00675311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CACCGGACTAGCCACCTG</w:t>
            </w:r>
          </w:p>
        </w:tc>
        <w:tc>
          <w:tcPr>
            <w:tcW w:w="1049" w:type="pct"/>
            <w:vAlign w:val="center"/>
          </w:tcPr>
          <w:p w14:paraId="73C24977" w14:textId="77777777" w:rsidR="00AB2F32" w:rsidRPr="00675311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CCTGCTTCAGATCCGCAAT</w:t>
            </w:r>
          </w:p>
        </w:tc>
        <w:tc>
          <w:tcPr>
            <w:tcW w:w="2259" w:type="pct"/>
            <w:vAlign w:val="center"/>
          </w:tcPr>
          <w:p w14:paraId="7F8962D2" w14:textId="3A7580AA" w:rsidR="00AB2F32" w:rsidRPr="00F8527A" w:rsidRDefault="00CE4CCB" w:rsidP="00CE4CCB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qRT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-PCR of </w:t>
            </w:r>
            <w:r w:rsidRPr="006A4C8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TaZFP1B</w:t>
            </w:r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 </w:t>
            </w:r>
            <w:r w:rsidR="006A4C8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(</w:t>
            </w:r>
            <w:r w:rsidR="006A4C81" w:rsidRPr="006A4C8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TRIAE_CS42_5BL_TGACv1_409557_AA1366220.1</w:t>
            </w:r>
            <w:r w:rsidR="00C46304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)</w:t>
            </w:r>
          </w:p>
        </w:tc>
      </w:tr>
      <w:tr w:rsidR="00C46304" w:rsidRPr="00772E65" w14:paraId="1586BA55" w14:textId="77777777" w:rsidTr="00C46304">
        <w:tc>
          <w:tcPr>
            <w:tcW w:w="723" w:type="pct"/>
            <w:vAlign w:val="center"/>
          </w:tcPr>
          <w:p w14:paraId="5A276192" w14:textId="1B4E8B7A" w:rsidR="00AB2F32" w:rsidRPr="00593F11" w:rsidRDefault="00B43390" w:rsidP="00CE4CCB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NADPHox</w:t>
            </w:r>
            <w:proofErr w:type="spellEnd"/>
          </w:p>
        </w:tc>
        <w:tc>
          <w:tcPr>
            <w:tcW w:w="969" w:type="pct"/>
            <w:vAlign w:val="center"/>
          </w:tcPr>
          <w:p w14:paraId="0BB83627" w14:textId="6FF66256" w:rsidR="00AB2F32" w:rsidRPr="007431A4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593F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CAAAGGCTTGCAGTTTGTGA</w:t>
            </w:r>
          </w:p>
        </w:tc>
        <w:tc>
          <w:tcPr>
            <w:tcW w:w="1049" w:type="pct"/>
            <w:vAlign w:val="center"/>
          </w:tcPr>
          <w:p w14:paraId="35022599" w14:textId="0712110F" w:rsidR="00AB2F32" w:rsidRPr="007431A4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920A2B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CCCAAATCTCGAACGGAGTA</w:t>
            </w:r>
          </w:p>
        </w:tc>
        <w:tc>
          <w:tcPr>
            <w:tcW w:w="2259" w:type="pct"/>
            <w:vAlign w:val="center"/>
          </w:tcPr>
          <w:p w14:paraId="2E693799" w14:textId="3BD482F6" w:rsidR="00AB2F32" w:rsidRPr="007431A4" w:rsidRDefault="00CE4CCB" w:rsidP="00CE4CCB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qRT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-PCR of </w:t>
            </w:r>
            <w:r w:rsidR="00AB2F32" w:rsidRPr="00C3342E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NADPH oxidase</w:t>
            </w:r>
            <w:r w:rsidR="000313CA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 </w:t>
            </w:r>
            <w:r w:rsidR="00AB2F32" w:rsidRPr="00C3342E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(TRIAE_CS42_5AL_TGACv1_377290_AA1245640.4)</w:t>
            </w:r>
          </w:p>
        </w:tc>
      </w:tr>
      <w:tr w:rsidR="00C46304" w:rsidRPr="00772E65" w14:paraId="366F72FC" w14:textId="77777777" w:rsidTr="00C46304">
        <w:tc>
          <w:tcPr>
            <w:tcW w:w="723" w:type="pct"/>
            <w:vAlign w:val="center"/>
          </w:tcPr>
          <w:p w14:paraId="16DDF1B5" w14:textId="2F499373" w:rsidR="00AB2F32" w:rsidRPr="00710296" w:rsidRDefault="00B43390" w:rsidP="00CE4CCB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GST7B</w:t>
            </w:r>
          </w:p>
        </w:tc>
        <w:tc>
          <w:tcPr>
            <w:tcW w:w="969" w:type="pct"/>
            <w:vAlign w:val="center"/>
          </w:tcPr>
          <w:p w14:paraId="5F0C437A" w14:textId="534B9D4A" w:rsidR="00AB2F32" w:rsidRPr="007431A4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710296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GATGATGCGCTACTTCATGG</w:t>
            </w:r>
          </w:p>
        </w:tc>
        <w:tc>
          <w:tcPr>
            <w:tcW w:w="1049" w:type="pct"/>
            <w:vAlign w:val="center"/>
          </w:tcPr>
          <w:p w14:paraId="748591E2" w14:textId="3A8DABB9" w:rsidR="00AB2F32" w:rsidRPr="007431A4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015E42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TCTCTGCCTTCTTTCCAAGC</w:t>
            </w:r>
          </w:p>
        </w:tc>
        <w:tc>
          <w:tcPr>
            <w:tcW w:w="2259" w:type="pct"/>
            <w:vAlign w:val="center"/>
          </w:tcPr>
          <w:p w14:paraId="433A80E4" w14:textId="3D9D06C1" w:rsidR="00AB2F32" w:rsidRPr="007431A4" w:rsidRDefault="00CE4CCB" w:rsidP="00CE4CCB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qRT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-PCR </w:t>
            </w:r>
            <w:r w:rsidR="003128D4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of</w:t>
            </w:r>
            <w:r w:rsidR="003128D4" w:rsidRPr="00F8527A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 </w:t>
            </w:r>
            <w:r w:rsidR="00AB2F32" w:rsidRPr="00F02F96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glutathione S-transferase</w:t>
            </w:r>
            <w:r w:rsidR="00AB2F32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 (T</w:t>
            </w:r>
            <w:r w:rsidR="00AB2F32" w:rsidRPr="00F50765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RIAE_CS42_7BS_TGACv1_592018_AA1928290.1</w:t>
            </w:r>
            <w:r w:rsidR="00AB2F32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)</w:t>
            </w:r>
          </w:p>
        </w:tc>
      </w:tr>
      <w:tr w:rsidR="00C46304" w:rsidRPr="00772E65" w14:paraId="743DB4F4" w14:textId="77777777" w:rsidTr="00C46304">
        <w:tc>
          <w:tcPr>
            <w:tcW w:w="723" w:type="pct"/>
            <w:vAlign w:val="center"/>
          </w:tcPr>
          <w:p w14:paraId="416C9941" w14:textId="34AA6B3C" w:rsidR="00AB2F32" w:rsidRPr="005C1842" w:rsidRDefault="00B43390" w:rsidP="00CE4CCB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GST5A</w:t>
            </w:r>
          </w:p>
        </w:tc>
        <w:tc>
          <w:tcPr>
            <w:tcW w:w="969" w:type="pct"/>
            <w:vAlign w:val="center"/>
          </w:tcPr>
          <w:p w14:paraId="616AFD3E" w14:textId="52311E84" w:rsidR="00AB2F32" w:rsidRPr="007431A4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5C1842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CCCAACACTGATCTCCTCGT</w:t>
            </w:r>
          </w:p>
        </w:tc>
        <w:tc>
          <w:tcPr>
            <w:tcW w:w="1049" w:type="pct"/>
            <w:vAlign w:val="center"/>
          </w:tcPr>
          <w:p w14:paraId="026E39F6" w14:textId="63988B09" w:rsidR="00AB2F32" w:rsidRPr="005A1B0C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5A1B0C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CTTTAGAGGGCCGTGGTACA</w:t>
            </w:r>
          </w:p>
        </w:tc>
        <w:tc>
          <w:tcPr>
            <w:tcW w:w="2259" w:type="pct"/>
            <w:vAlign w:val="center"/>
          </w:tcPr>
          <w:p w14:paraId="7CE4E54D" w14:textId="23D1A654" w:rsidR="00AB2F32" w:rsidRPr="007431A4" w:rsidRDefault="00CE4CCB" w:rsidP="00CE4CCB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qRT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-PCR </w:t>
            </w:r>
            <w:r w:rsidR="003128D4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of</w:t>
            </w:r>
            <w:r w:rsidR="003128D4" w:rsidRPr="00F8527A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 </w:t>
            </w:r>
            <w:r w:rsidR="00AB2F32" w:rsidRPr="00F02F96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glutathione S-transferase</w:t>
            </w:r>
            <w:r w:rsidR="00AB2F32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 (</w:t>
            </w:r>
            <w:r w:rsidR="00AB2F32" w:rsidRPr="00F97BAD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TRIAE_CS42_5AL_TGACv1_376986_AA1242950.1</w:t>
            </w:r>
            <w:r w:rsidR="00AB2F32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)</w:t>
            </w:r>
          </w:p>
        </w:tc>
      </w:tr>
      <w:tr w:rsidR="00C46304" w:rsidRPr="00772E65" w14:paraId="493B58C9" w14:textId="77777777" w:rsidTr="00C46304">
        <w:tc>
          <w:tcPr>
            <w:tcW w:w="723" w:type="pct"/>
            <w:vAlign w:val="center"/>
          </w:tcPr>
          <w:p w14:paraId="185CEB9A" w14:textId="08E0A914" w:rsidR="00AB2F32" w:rsidRPr="00B76EE0" w:rsidRDefault="00AB2F32" w:rsidP="00CE4CCB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SOD</w:t>
            </w:r>
          </w:p>
        </w:tc>
        <w:tc>
          <w:tcPr>
            <w:tcW w:w="969" w:type="pct"/>
            <w:vAlign w:val="center"/>
          </w:tcPr>
          <w:p w14:paraId="20B3CF20" w14:textId="16997652" w:rsidR="00AB2F32" w:rsidRPr="007431A4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B76EE0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GAGGGTGCTGCTTTACAAGG</w:t>
            </w:r>
          </w:p>
        </w:tc>
        <w:tc>
          <w:tcPr>
            <w:tcW w:w="1049" w:type="pct"/>
            <w:vAlign w:val="center"/>
          </w:tcPr>
          <w:p w14:paraId="2D1DAFB4" w14:textId="67A846D3" w:rsidR="00AB2F32" w:rsidRPr="007431A4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AC5923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CCAACAAAGGATGCAGGTTT</w:t>
            </w:r>
          </w:p>
        </w:tc>
        <w:tc>
          <w:tcPr>
            <w:tcW w:w="2259" w:type="pct"/>
            <w:vAlign w:val="center"/>
          </w:tcPr>
          <w:p w14:paraId="66EA6541" w14:textId="212DB35D" w:rsidR="00AB2F32" w:rsidRPr="007431A4" w:rsidRDefault="00CE4CCB" w:rsidP="00CE4CCB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qRT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-PCR. </w:t>
            </w:r>
            <w:r w:rsidR="003128D4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of</w:t>
            </w:r>
            <w:r w:rsidR="003128D4" w:rsidRPr="00F8527A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 </w:t>
            </w:r>
            <w:r w:rsidR="00AB2F32" w:rsidRPr="00E46B04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superoxide dismutase </w:t>
            </w:r>
            <w:r w:rsidR="00AB2F32" w:rsidRPr="00BC0154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(</w:t>
            </w:r>
            <w:r w:rsidR="00AB2F32" w:rsidRPr="002D6116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TRIAE_CS42_2BL_TGACv1_131439_AA0427700</w:t>
            </w:r>
            <w:r w:rsidR="00AB2F32" w:rsidRPr="00BC0154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)</w:t>
            </w:r>
          </w:p>
        </w:tc>
      </w:tr>
      <w:tr w:rsidR="00C46304" w:rsidRPr="00772E65" w14:paraId="7284E76F" w14:textId="77777777" w:rsidTr="00C46304">
        <w:tc>
          <w:tcPr>
            <w:tcW w:w="723" w:type="pct"/>
            <w:vAlign w:val="center"/>
          </w:tcPr>
          <w:p w14:paraId="6FD313A7" w14:textId="2DC3144C" w:rsidR="00AB2F32" w:rsidRPr="009D379A" w:rsidRDefault="00B43390" w:rsidP="00CE4CCB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APX</w:t>
            </w:r>
          </w:p>
        </w:tc>
        <w:tc>
          <w:tcPr>
            <w:tcW w:w="969" w:type="pct"/>
            <w:vAlign w:val="center"/>
          </w:tcPr>
          <w:p w14:paraId="5C3035FA" w14:textId="1352F022" w:rsidR="00AB2F32" w:rsidRPr="007431A4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9D379A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TGGCATGACGCTGGTACTTA</w:t>
            </w:r>
          </w:p>
        </w:tc>
        <w:tc>
          <w:tcPr>
            <w:tcW w:w="1049" w:type="pct"/>
            <w:vAlign w:val="center"/>
          </w:tcPr>
          <w:p w14:paraId="40938C44" w14:textId="34BF375C" w:rsidR="00AB2F32" w:rsidRPr="007431A4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9D379A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CACTGGCAAGCTGAAACAGA</w:t>
            </w:r>
          </w:p>
        </w:tc>
        <w:tc>
          <w:tcPr>
            <w:tcW w:w="2259" w:type="pct"/>
            <w:vAlign w:val="center"/>
          </w:tcPr>
          <w:p w14:paraId="7778DB60" w14:textId="404E8369" w:rsidR="00AB2F32" w:rsidRPr="007431A4" w:rsidRDefault="00CE4CCB" w:rsidP="00CE4CCB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qRT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-PCR. </w:t>
            </w:r>
            <w:r w:rsidR="003128D4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of </w:t>
            </w:r>
            <w:r w:rsidR="00AB2F32" w:rsidRPr="00BF6885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ascorbate peroxidase</w:t>
            </w:r>
            <w:r w:rsidR="000313CA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 </w:t>
            </w:r>
            <w:r w:rsidR="00AB2F32" w:rsidRPr="00BC0154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(</w:t>
            </w:r>
            <w:r w:rsidR="00AB2F32" w:rsidRPr="00BF6885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TRIAE_CS42_U_TGACv1_642188_AA2112960.5</w:t>
            </w:r>
            <w:r w:rsidR="00AB2F32" w:rsidRPr="00BC0154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)</w:t>
            </w:r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 </w:t>
            </w:r>
          </w:p>
        </w:tc>
      </w:tr>
      <w:tr w:rsidR="00C46304" w:rsidRPr="00772E65" w14:paraId="672A7CCF" w14:textId="77777777" w:rsidTr="00C46304">
        <w:tc>
          <w:tcPr>
            <w:tcW w:w="723" w:type="pct"/>
            <w:vAlign w:val="center"/>
          </w:tcPr>
          <w:p w14:paraId="4F31BA1E" w14:textId="2FEE6BA5" w:rsidR="00AB2F32" w:rsidRPr="009D379A" w:rsidRDefault="007A3C88" w:rsidP="00CE4CCB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CAT</w:t>
            </w:r>
          </w:p>
        </w:tc>
        <w:tc>
          <w:tcPr>
            <w:tcW w:w="969" w:type="pct"/>
            <w:vAlign w:val="center"/>
          </w:tcPr>
          <w:p w14:paraId="7A3061B9" w14:textId="72916738" w:rsidR="00AB2F32" w:rsidRPr="007431A4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9D379A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TCAAGCCAAGTCCAAAGACC</w:t>
            </w:r>
          </w:p>
        </w:tc>
        <w:tc>
          <w:tcPr>
            <w:tcW w:w="1049" w:type="pct"/>
            <w:vAlign w:val="center"/>
          </w:tcPr>
          <w:p w14:paraId="2D21F49D" w14:textId="06E8B34C" w:rsidR="00AB2F32" w:rsidRPr="007431A4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9D379A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TCCATCCCTGCTGATTAAGG</w:t>
            </w:r>
          </w:p>
        </w:tc>
        <w:tc>
          <w:tcPr>
            <w:tcW w:w="2259" w:type="pct"/>
            <w:vAlign w:val="center"/>
          </w:tcPr>
          <w:p w14:paraId="0AB1EF00" w14:textId="14FD9DC2" w:rsidR="00AB2F32" w:rsidRPr="007431A4" w:rsidRDefault="00C46304" w:rsidP="00C46304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qRT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-PCR</w:t>
            </w:r>
            <w:r w:rsidR="003128D4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 of </w:t>
            </w:r>
            <w:r w:rsidR="00AB2F32" w:rsidRPr="009D379A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catalase (TRIAE_CS42_7DL_TGACv1_602975_AA1973160.1)</w:t>
            </w:r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 </w:t>
            </w:r>
          </w:p>
        </w:tc>
      </w:tr>
      <w:tr w:rsidR="00C46304" w:rsidRPr="00772E65" w14:paraId="116FD1E9" w14:textId="77777777" w:rsidTr="00C46304">
        <w:tc>
          <w:tcPr>
            <w:tcW w:w="723" w:type="pct"/>
            <w:vAlign w:val="center"/>
          </w:tcPr>
          <w:p w14:paraId="459BC8AA" w14:textId="1BCE596A" w:rsidR="00AB2F32" w:rsidRPr="009D379A" w:rsidRDefault="00CE4CCB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ASPG4A</w:t>
            </w:r>
          </w:p>
        </w:tc>
        <w:tc>
          <w:tcPr>
            <w:tcW w:w="969" w:type="pct"/>
            <w:vAlign w:val="center"/>
          </w:tcPr>
          <w:p w14:paraId="334BB8EC" w14:textId="2BB4793C" w:rsidR="00AB2F32" w:rsidRPr="007431A4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9D379A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GAGGACACCTTCACCTTCCA</w:t>
            </w:r>
          </w:p>
        </w:tc>
        <w:tc>
          <w:tcPr>
            <w:tcW w:w="1049" w:type="pct"/>
            <w:vAlign w:val="center"/>
          </w:tcPr>
          <w:p w14:paraId="7B0200CF" w14:textId="73381CA3" w:rsidR="00AB2F32" w:rsidRPr="007431A4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9D379A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CATGGGGCTGGTTTTGTACT</w:t>
            </w:r>
          </w:p>
        </w:tc>
        <w:tc>
          <w:tcPr>
            <w:tcW w:w="2259" w:type="pct"/>
            <w:vAlign w:val="center"/>
          </w:tcPr>
          <w:p w14:paraId="257ECAA7" w14:textId="7516F5A7" w:rsidR="00AB2F32" w:rsidRPr="009D379A" w:rsidRDefault="00C46304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qRT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-PCR </w:t>
            </w:r>
            <w:r w:rsidR="003128D4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of</w:t>
            </w:r>
            <w:r w:rsidR="00AB2F32" w:rsidRPr="00BF6885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 </w:t>
            </w:r>
            <w:r w:rsidR="00AB2F32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aspartic protease</w:t>
            </w:r>
          </w:p>
          <w:p w14:paraId="16E6058E" w14:textId="68AF38A5" w:rsidR="00AB2F32" w:rsidRPr="007431A4" w:rsidRDefault="00AB2F32" w:rsidP="00C46304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9D379A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(TRIAE_CS42_4AL_TGACv1_293117_AA1000210.1)</w:t>
            </w:r>
          </w:p>
        </w:tc>
      </w:tr>
      <w:tr w:rsidR="00C46304" w:rsidRPr="00772E65" w14:paraId="158D2937" w14:textId="77777777" w:rsidTr="00C46304">
        <w:tc>
          <w:tcPr>
            <w:tcW w:w="723" w:type="pct"/>
            <w:vAlign w:val="center"/>
          </w:tcPr>
          <w:p w14:paraId="6E65D58A" w14:textId="56490608" w:rsidR="00AB2F32" w:rsidRPr="009D379A" w:rsidRDefault="006C011B" w:rsidP="00CE4CCB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ADH2H</w:t>
            </w:r>
          </w:p>
        </w:tc>
        <w:tc>
          <w:tcPr>
            <w:tcW w:w="969" w:type="pct"/>
            <w:vAlign w:val="center"/>
          </w:tcPr>
          <w:p w14:paraId="2E4CB7E8" w14:textId="062256BA" w:rsidR="00AB2F32" w:rsidRPr="007431A4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9D379A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TCGACAAAGTCTGCCTCCTT</w:t>
            </w:r>
          </w:p>
        </w:tc>
        <w:tc>
          <w:tcPr>
            <w:tcW w:w="1049" w:type="pct"/>
            <w:vAlign w:val="center"/>
          </w:tcPr>
          <w:p w14:paraId="5038191F" w14:textId="64206B62" w:rsidR="00AB2F32" w:rsidRPr="007431A4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9D379A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CAGCTCCAAGACCGAAAATC</w:t>
            </w:r>
          </w:p>
        </w:tc>
        <w:tc>
          <w:tcPr>
            <w:tcW w:w="2259" w:type="pct"/>
            <w:vAlign w:val="center"/>
          </w:tcPr>
          <w:p w14:paraId="13288BF0" w14:textId="39C209C4" w:rsidR="00AB2F32" w:rsidRPr="007431A4" w:rsidRDefault="00C46304" w:rsidP="00C46304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qRT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-PCR </w:t>
            </w:r>
            <w:r w:rsidR="003128D4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of</w:t>
            </w:r>
            <w:r w:rsidR="00AB2F32" w:rsidRPr="00BF6885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alcohol dehydrogenase ADH2H </w:t>
            </w:r>
            <w:r w:rsidR="00AB2F32" w:rsidRPr="009D379A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(TRIAE_CS42_5AL_TGACv1_376972_AA1242830.1)</w:t>
            </w:r>
          </w:p>
        </w:tc>
      </w:tr>
      <w:tr w:rsidR="00C46304" w:rsidRPr="00772E65" w14:paraId="4A4F9187" w14:textId="77777777" w:rsidTr="00C46304">
        <w:tc>
          <w:tcPr>
            <w:tcW w:w="723" w:type="pct"/>
            <w:vAlign w:val="center"/>
          </w:tcPr>
          <w:p w14:paraId="6A4F1B6A" w14:textId="217FCBB9" w:rsidR="00AB2F32" w:rsidRPr="00675311" w:rsidRDefault="00CE4CCB" w:rsidP="00CE4CCB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NADP-ME</w:t>
            </w:r>
          </w:p>
        </w:tc>
        <w:tc>
          <w:tcPr>
            <w:tcW w:w="969" w:type="pct"/>
            <w:vAlign w:val="center"/>
          </w:tcPr>
          <w:p w14:paraId="4C56D6F6" w14:textId="2C483CBE" w:rsidR="00AB2F32" w:rsidRPr="007431A4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TGCCGTGAAGCAGAACTATG</w:t>
            </w:r>
          </w:p>
        </w:tc>
        <w:tc>
          <w:tcPr>
            <w:tcW w:w="1049" w:type="pct"/>
            <w:vAlign w:val="center"/>
          </w:tcPr>
          <w:p w14:paraId="3A8184F1" w14:textId="7B1A705A" w:rsidR="00AB2F32" w:rsidRPr="007431A4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CACCAGCAAACTTCAGACCA</w:t>
            </w:r>
          </w:p>
        </w:tc>
        <w:tc>
          <w:tcPr>
            <w:tcW w:w="2259" w:type="pct"/>
            <w:vAlign w:val="center"/>
          </w:tcPr>
          <w:p w14:paraId="15D5E8C5" w14:textId="2A53DF98" w:rsidR="00AB2F32" w:rsidRPr="007431A4" w:rsidRDefault="00C46304" w:rsidP="00C46304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qRT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-PCR </w:t>
            </w:r>
            <w:r w:rsidR="00B76CBB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of</w:t>
            </w:r>
            <w:r w:rsidR="00AB2F32"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 </w:t>
            </w:r>
            <w:r w:rsidR="00851779" w:rsidRPr="00851779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NADP-dependent malic enzyme </w:t>
            </w:r>
            <w:r w:rsidR="00AB2F32"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(TRIAE_CS42_3AL_TGACv1_194492_AA0634060.2)</w:t>
            </w:r>
          </w:p>
        </w:tc>
      </w:tr>
      <w:tr w:rsidR="00C46304" w:rsidRPr="00772E65" w14:paraId="6F421748" w14:textId="77777777" w:rsidTr="00C46304">
        <w:tc>
          <w:tcPr>
            <w:tcW w:w="723" w:type="pct"/>
            <w:vAlign w:val="center"/>
          </w:tcPr>
          <w:p w14:paraId="11939906" w14:textId="3EB73EA4" w:rsidR="00AB2F32" w:rsidRPr="00675311" w:rsidRDefault="00851779" w:rsidP="00CE4CCB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XTH</w:t>
            </w:r>
          </w:p>
        </w:tc>
        <w:tc>
          <w:tcPr>
            <w:tcW w:w="969" w:type="pct"/>
            <w:vAlign w:val="center"/>
          </w:tcPr>
          <w:p w14:paraId="120157F1" w14:textId="6E4614A9" w:rsidR="00AB2F32" w:rsidRPr="007431A4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ACCCCAAGCACATCATCTTC</w:t>
            </w:r>
          </w:p>
        </w:tc>
        <w:tc>
          <w:tcPr>
            <w:tcW w:w="1049" w:type="pct"/>
            <w:vAlign w:val="center"/>
          </w:tcPr>
          <w:p w14:paraId="58977B29" w14:textId="59309851" w:rsidR="00AB2F32" w:rsidRPr="007431A4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GGCTGGTTCTTGGGGAAT</w:t>
            </w:r>
          </w:p>
        </w:tc>
        <w:tc>
          <w:tcPr>
            <w:tcW w:w="2259" w:type="pct"/>
            <w:vAlign w:val="center"/>
          </w:tcPr>
          <w:p w14:paraId="465CC017" w14:textId="1A31A5DE" w:rsidR="00AB2F32" w:rsidRPr="007431A4" w:rsidRDefault="00C46304" w:rsidP="00C46304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qRT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-PCR </w:t>
            </w:r>
            <w:r w:rsidR="00B76CBB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of</w:t>
            </w:r>
            <w:r w:rsidR="00AB2F32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 </w:t>
            </w:r>
            <w:r w:rsidR="00B76CBB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x</w:t>
            </w:r>
            <w:r w:rsidR="00AB2F32"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yloglucan </w:t>
            </w:r>
            <w:proofErr w:type="spellStart"/>
            <w:r w:rsidR="00AB2F32"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endotransglucosylase</w:t>
            </w:r>
            <w:proofErr w:type="spellEnd"/>
            <w:r w:rsidR="00AB2F32"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/hydrolase (TRIAE_CS42_U_TGACv1_694116_AA2161830.1)</w:t>
            </w:r>
          </w:p>
        </w:tc>
      </w:tr>
      <w:tr w:rsidR="00C46304" w:rsidRPr="00772E65" w14:paraId="7284E2FA" w14:textId="77777777" w:rsidTr="00C46304">
        <w:tc>
          <w:tcPr>
            <w:tcW w:w="723" w:type="pct"/>
            <w:vAlign w:val="center"/>
          </w:tcPr>
          <w:p w14:paraId="77FA3E05" w14:textId="16EAE988" w:rsidR="00AB2F32" w:rsidRPr="00675311" w:rsidRDefault="008824CF" w:rsidP="00CE4CCB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nsLTP1D</w:t>
            </w:r>
          </w:p>
        </w:tc>
        <w:tc>
          <w:tcPr>
            <w:tcW w:w="969" w:type="pct"/>
            <w:vAlign w:val="center"/>
          </w:tcPr>
          <w:p w14:paraId="38C96FA7" w14:textId="36D08139" w:rsidR="00AB2F32" w:rsidRPr="007431A4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GCTTCATGGTTGTGGCTCTC</w:t>
            </w:r>
          </w:p>
        </w:tc>
        <w:tc>
          <w:tcPr>
            <w:tcW w:w="1049" w:type="pct"/>
            <w:vAlign w:val="center"/>
          </w:tcPr>
          <w:p w14:paraId="22CD39A7" w14:textId="74C20845" w:rsidR="00AB2F32" w:rsidRPr="007431A4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TGTACTTGCACAGGCAGCTC</w:t>
            </w:r>
          </w:p>
        </w:tc>
        <w:tc>
          <w:tcPr>
            <w:tcW w:w="2259" w:type="pct"/>
            <w:vAlign w:val="center"/>
          </w:tcPr>
          <w:p w14:paraId="3629894B" w14:textId="3413F367" w:rsidR="00AB2F32" w:rsidRPr="007431A4" w:rsidRDefault="00C46304" w:rsidP="00C46304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qRT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-PCR </w:t>
            </w:r>
            <w:r w:rsidR="00B76CBB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of</w:t>
            </w:r>
            <w:r w:rsidR="00AB2F32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 </w:t>
            </w:r>
            <w:r w:rsidR="00B76CBB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a p</w:t>
            </w:r>
            <w:r w:rsidR="00AB2F32"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utative non-specific lipid-transfer protein (TRIAE_CS42_1DL_TGACv1_061859_AA0204490.1)</w:t>
            </w:r>
          </w:p>
        </w:tc>
      </w:tr>
      <w:tr w:rsidR="00C46304" w:rsidRPr="00772E65" w14:paraId="130D52CF" w14:textId="77777777" w:rsidTr="00C46304">
        <w:tc>
          <w:tcPr>
            <w:tcW w:w="723" w:type="pct"/>
            <w:vAlign w:val="center"/>
          </w:tcPr>
          <w:p w14:paraId="1242058C" w14:textId="4D0DB29D" w:rsidR="00AB2F32" w:rsidRPr="00675311" w:rsidRDefault="008F2EB7" w:rsidP="00CE4CCB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e</w:t>
            </w:r>
            <w:r w:rsidR="008824CF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i</w:t>
            </w:r>
            <w:r w:rsidR="00E35DEE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f5A</w:t>
            </w:r>
          </w:p>
        </w:tc>
        <w:tc>
          <w:tcPr>
            <w:tcW w:w="969" w:type="pct"/>
            <w:vAlign w:val="center"/>
          </w:tcPr>
          <w:p w14:paraId="7A90AD19" w14:textId="2CAA09AD" w:rsidR="00AB2F32" w:rsidRPr="007431A4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CCACTACCTATCATCCGTGACA</w:t>
            </w:r>
          </w:p>
        </w:tc>
        <w:tc>
          <w:tcPr>
            <w:tcW w:w="1049" w:type="pct"/>
            <w:vAlign w:val="center"/>
          </w:tcPr>
          <w:p w14:paraId="1B4D8D7F" w14:textId="3F6BE7AA" w:rsidR="00AB2F32" w:rsidRPr="007431A4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CGTGCTTTCTGGCATACAAT</w:t>
            </w:r>
          </w:p>
        </w:tc>
        <w:tc>
          <w:tcPr>
            <w:tcW w:w="2259" w:type="pct"/>
            <w:vAlign w:val="center"/>
          </w:tcPr>
          <w:p w14:paraId="093A0CE5" w14:textId="76515FDF" w:rsidR="00AB2F32" w:rsidRPr="007431A4" w:rsidRDefault="00C46304" w:rsidP="00C46304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qRT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-PCR </w:t>
            </w:r>
            <w:r w:rsidR="00B76CBB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of</w:t>
            </w:r>
            <w:r w:rsidR="00AB2F32" w:rsidRPr="00891BAE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 </w:t>
            </w:r>
            <w:r w:rsidR="00B76CBB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e</w:t>
            </w:r>
            <w:r w:rsidR="00AB2F32"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ukaryotic translation initiation factor 5A (TRIAE_CS42_2AS_TGACv1_112557_AA0340950.6)</w:t>
            </w:r>
          </w:p>
        </w:tc>
      </w:tr>
      <w:tr w:rsidR="00C46304" w:rsidRPr="00772E65" w14:paraId="02D3C7EE" w14:textId="77777777" w:rsidTr="00C46304">
        <w:tc>
          <w:tcPr>
            <w:tcW w:w="723" w:type="pct"/>
            <w:vAlign w:val="center"/>
          </w:tcPr>
          <w:p w14:paraId="496EAD21" w14:textId="218A1152" w:rsidR="00AB2F32" w:rsidRPr="00675311" w:rsidRDefault="008F2EB7" w:rsidP="00CE4CCB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e</w:t>
            </w:r>
            <w:r w:rsidR="00E35DEE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if5B</w:t>
            </w:r>
          </w:p>
        </w:tc>
        <w:tc>
          <w:tcPr>
            <w:tcW w:w="969" w:type="pct"/>
            <w:vAlign w:val="center"/>
          </w:tcPr>
          <w:p w14:paraId="773D3585" w14:textId="1E37456A" w:rsidR="00AB2F32" w:rsidRPr="007431A4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AAGGGTGAAAGCAATCATGG</w:t>
            </w:r>
          </w:p>
        </w:tc>
        <w:tc>
          <w:tcPr>
            <w:tcW w:w="1049" w:type="pct"/>
            <w:vAlign w:val="center"/>
          </w:tcPr>
          <w:p w14:paraId="023B331F" w14:textId="5CC7F110" w:rsidR="00AB2F32" w:rsidRPr="007431A4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ATCTGGTATGGCAGGGTTTG</w:t>
            </w:r>
          </w:p>
        </w:tc>
        <w:tc>
          <w:tcPr>
            <w:tcW w:w="2259" w:type="pct"/>
            <w:vAlign w:val="center"/>
          </w:tcPr>
          <w:p w14:paraId="3424CCDB" w14:textId="497DDFA7" w:rsidR="00AB2F32" w:rsidRPr="007431A4" w:rsidRDefault="00C46304" w:rsidP="00C46304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qRT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-PCR </w:t>
            </w:r>
            <w:r w:rsidR="00B76CBB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of</w:t>
            </w:r>
            <w:r w:rsidR="00AB2F32" w:rsidRPr="00891BAE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 </w:t>
            </w:r>
            <w:r w:rsidR="004268EF"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Eukaryotic translation initiation </w:t>
            </w:r>
            <w:r w:rsidR="00AB2F32"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factor 5B (TRIAE_CS42_5BS_TGACv1_423537_AA1378900.2)</w:t>
            </w:r>
          </w:p>
        </w:tc>
      </w:tr>
      <w:tr w:rsidR="00C46304" w:rsidRPr="00772E65" w14:paraId="03A86660" w14:textId="77777777" w:rsidTr="00C46304">
        <w:tc>
          <w:tcPr>
            <w:tcW w:w="723" w:type="pct"/>
            <w:vAlign w:val="center"/>
          </w:tcPr>
          <w:p w14:paraId="35DF02B1" w14:textId="48C739ED" w:rsidR="00AB2F32" w:rsidRPr="00675311" w:rsidRDefault="00BA6709" w:rsidP="00CE4CCB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Ubi</w:t>
            </w:r>
            <w:proofErr w:type="spellEnd"/>
          </w:p>
        </w:tc>
        <w:tc>
          <w:tcPr>
            <w:tcW w:w="969" w:type="pct"/>
            <w:vAlign w:val="center"/>
          </w:tcPr>
          <w:p w14:paraId="68C63851" w14:textId="37F10F26" w:rsidR="00AB2F32" w:rsidRPr="007431A4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CGCAGTCTCTTCATTCACCA</w:t>
            </w:r>
          </w:p>
        </w:tc>
        <w:tc>
          <w:tcPr>
            <w:tcW w:w="1049" w:type="pct"/>
            <w:vAlign w:val="center"/>
          </w:tcPr>
          <w:p w14:paraId="176B714A" w14:textId="59A7AA61" w:rsidR="00AB2F32" w:rsidRPr="007431A4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CACACGTTGCATTGGACACT</w:t>
            </w:r>
          </w:p>
        </w:tc>
        <w:tc>
          <w:tcPr>
            <w:tcW w:w="2259" w:type="pct"/>
            <w:vAlign w:val="center"/>
          </w:tcPr>
          <w:p w14:paraId="0FE5F303" w14:textId="5C44DF72" w:rsidR="00AB2F32" w:rsidRPr="007431A4" w:rsidRDefault="00C46304" w:rsidP="00C46304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qRT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-PCR </w:t>
            </w:r>
            <w:r w:rsidR="006959B6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of</w:t>
            </w:r>
            <w:r w:rsidR="00AB2F32" w:rsidRPr="00891BAE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 </w:t>
            </w:r>
            <w:r w:rsidR="00AB2F32"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E3 ubiquitin-protein ligase (TRIAE_CS42_4DS_TGACv1_361658_AA1171150.4)</w:t>
            </w:r>
          </w:p>
        </w:tc>
      </w:tr>
      <w:tr w:rsidR="00C46304" w:rsidRPr="00772E65" w14:paraId="323F9556" w14:textId="77777777" w:rsidTr="00C46304">
        <w:tc>
          <w:tcPr>
            <w:tcW w:w="723" w:type="pct"/>
            <w:vAlign w:val="center"/>
          </w:tcPr>
          <w:p w14:paraId="58E40454" w14:textId="1E060959" w:rsidR="00AB2F32" w:rsidRPr="00675311" w:rsidRDefault="00BA6709" w:rsidP="00CE4CCB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COR14a</w:t>
            </w:r>
          </w:p>
        </w:tc>
        <w:tc>
          <w:tcPr>
            <w:tcW w:w="969" w:type="pct"/>
            <w:vAlign w:val="center"/>
          </w:tcPr>
          <w:p w14:paraId="1D0FD83E" w14:textId="6A9107C5" w:rsidR="00AB2F32" w:rsidRPr="00675311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GTGGAGGGAGCCAAGGAC</w:t>
            </w:r>
          </w:p>
        </w:tc>
        <w:tc>
          <w:tcPr>
            <w:tcW w:w="1049" w:type="pct"/>
            <w:vAlign w:val="center"/>
          </w:tcPr>
          <w:p w14:paraId="03E79134" w14:textId="0760899F" w:rsidR="00AB2F32" w:rsidRPr="00675311" w:rsidRDefault="00AB2F32" w:rsidP="00F654B7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r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CATTTGCTCACATCCTCGAC</w:t>
            </w:r>
          </w:p>
        </w:tc>
        <w:tc>
          <w:tcPr>
            <w:tcW w:w="2259" w:type="pct"/>
            <w:vAlign w:val="center"/>
          </w:tcPr>
          <w:p w14:paraId="65BA2C3A" w14:textId="5C17BCCA" w:rsidR="00AB2F32" w:rsidRPr="00891BAE" w:rsidRDefault="00C46304" w:rsidP="00C46304">
            <w:pPr>
              <w:rPr>
                <w:rFonts w:ascii="Times New Roman" w:hAnsi="Times New Roman" w:cs="Times New Roman"/>
                <w:sz w:val="16"/>
                <w:szCs w:val="20"/>
                <w:lang w:val="en-CA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qRT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-PCR </w:t>
            </w:r>
            <w:r w:rsidR="006A4C8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of</w:t>
            </w:r>
            <w:r w:rsidR="00AB2F32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 </w:t>
            </w:r>
            <w:r w:rsidR="006A4C8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c</w:t>
            </w:r>
            <w:r w:rsidR="00AB2F32"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old-responsive protein COR14a</w:t>
            </w:r>
            <w:r w:rsidR="00AB2F32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 xml:space="preserve"> (</w:t>
            </w:r>
            <w:r w:rsidR="00AB2F32" w:rsidRPr="00675311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TRIAE_CS42_2DL_TGACv1_162669_AA0563320.1</w:t>
            </w:r>
            <w:r w:rsidR="00AB2F32">
              <w:rPr>
                <w:rFonts w:ascii="Times New Roman" w:hAnsi="Times New Roman" w:cs="Times New Roman"/>
                <w:sz w:val="16"/>
                <w:szCs w:val="20"/>
                <w:lang w:val="en-CA"/>
              </w:rPr>
              <w:t>)</w:t>
            </w:r>
          </w:p>
        </w:tc>
      </w:tr>
    </w:tbl>
    <w:p w14:paraId="6E83450D" w14:textId="29913835" w:rsidR="00916FA9" w:rsidRPr="007431A4" w:rsidRDefault="006E5E2D">
      <w:pPr>
        <w:rPr>
          <w:lang w:val="en-CA"/>
        </w:rPr>
      </w:pPr>
      <w:r w:rsidRPr="007431A4">
        <w:rPr>
          <w:rFonts w:ascii="Times New Roman" w:hAnsi="Times New Roman" w:cs="Times New Roman"/>
          <w:sz w:val="24"/>
          <w:szCs w:val="24"/>
          <w:lang w:val="en-CA"/>
        </w:rPr>
        <w:t xml:space="preserve">In the primer sequences, </w:t>
      </w:r>
      <w:r w:rsidR="0025134E" w:rsidRPr="007431A4">
        <w:rPr>
          <w:rFonts w:ascii="Times New Roman" w:hAnsi="Times New Roman" w:cs="Times New Roman"/>
          <w:sz w:val="24"/>
          <w:szCs w:val="24"/>
          <w:lang w:val="en-CA"/>
        </w:rPr>
        <w:t xml:space="preserve">LIC </w:t>
      </w:r>
      <w:r w:rsidRPr="007431A4">
        <w:rPr>
          <w:rFonts w:ascii="Times New Roman" w:hAnsi="Times New Roman" w:cs="Times New Roman"/>
          <w:sz w:val="24"/>
          <w:szCs w:val="24"/>
          <w:lang w:val="en-CA"/>
        </w:rPr>
        <w:t xml:space="preserve">sequences/adaptors </w:t>
      </w:r>
      <w:r w:rsidR="0025134E" w:rsidRPr="007431A4">
        <w:rPr>
          <w:rFonts w:ascii="Times New Roman" w:hAnsi="Times New Roman" w:cs="Times New Roman"/>
          <w:sz w:val="24"/>
          <w:szCs w:val="24"/>
          <w:lang w:val="en-CA"/>
        </w:rPr>
        <w:t>are underlined</w:t>
      </w:r>
      <w:r w:rsidRPr="007431A4">
        <w:rPr>
          <w:rFonts w:ascii="Times New Roman" w:hAnsi="Times New Roman" w:cs="Times New Roman"/>
          <w:sz w:val="24"/>
          <w:szCs w:val="24"/>
          <w:lang w:val="en-CA"/>
        </w:rPr>
        <w:t>.</w:t>
      </w:r>
      <w:r w:rsidR="005A5CB0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="003F28EC">
        <w:rPr>
          <w:rFonts w:ascii="Times New Roman" w:hAnsi="Times New Roman" w:cs="Times New Roman"/>
          <w:sz w:val="24"/>
          <w:szCs w:val="24"/>
          <w:lang w:val="en-CA"/>
        </w:rPr>
        <w:t xml:space="preserve">The sequence of gene accession number (in parenthesis) are available on </w:t>
      </w:r>
      <w:proofErr w:type="spellStart"/>
      <w:r w:rsidR="003F28EC">
        <w:rPr>
          <w:rFonts w:ascii="Times New Roman" w:hAnsi="Times New Roman" w:cs="Times New Roman"/>
          <w:sz w:val="24"/>
          <w:szCs w:val="24"/>
          <w:lang w:val="en-CA"/>
        </w:rPr>
        <w:t>EnsemblPlants</w:t>
      </w:r>
      <w:proofErr w:type="spellEnd"/>
      <w:r w:rsidR="00E27A5C">
        <w:rPr>
          <w:rFonts w:ascii="Times New Roman" w:hAnsi="Times New Roman" w:cs="Times New Roman"/>
          <w:sz w:val="24"/>
          <w:szCs w:val="24"/>
          <w:lang w:val="en-CA"/>
        </w:rPr>
        <w:t xml:space="preserve"> (</w:t>
      </w:r>
      <w:proofErr w:type="spellStart"/>
      <w:r w:rsidR="00E27A5C" w:rsidRPr="00CE4CCB">
        <w:rPr>
          <w:rFonts w:ascii="Times New Roman" w:hAnsi="Times New Roman" w:cs="Times New Roman"/>
          <w:i/>
          <w:sz w:val="24"/>
          <w:szCs w:val="24"/>
          <w:lang w:val="en-CA"/>
        </w:rPr>
        <w:t>Triticum</w:t>
      </w:r>
      <w:proofErr w:type="spellEnd"/>
      <w:r w:rsidR="00E27A5C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proofErr w:type="spellStart"/>
      <w:r w:rsidR="00E27A5C" w:rsidRPr="00CE4CCB">
        <w:rPr>
          <w:rFonts w:ascii="Times New Roman" w:hAnsi="Times New Roman" w:cs="Times New Roman"/>
          <w:i/>
          <w:sz w:val="24"/>
          <w:szCs w:val="24"/>
          <w:lang w:val="en-CA"/>
        </w:rPr>
        <w:t>aestivum</w:t>
      </w:r>
      <w:proofErr w:type="spellEnd"/>
      <w:r w:rsidR="00E27A5C">
        <w:rPr>
          <w:rFonts w:ascii="Times New Roman" w:hAnsi="Times New Roman" w:cs="Times New Roman"/>
          <w:sz w:val="24"/>
          <w:szCs w:val="24"/>
          <w:lang w:val="en-CA"/>
        </w:rPr>
        <w:t>, release 3</w:t>
      </w:r>
      <w:r w:rsidR="00CE4CCB">
        <w:rPr>
          <w:rFonts w:ascii="Times New Roman" w:hAnsi="Times New Roman" w:cs="Times New Roman"/>
          <w:sz w:val="24"/>
          <w:szCs w:val="24"/>
          <w:lang w:val="en-CA"/>
        </w:rPr>
        <w:t>7</w:t>
      </w:r>
      <w:r w:rsidR="00E27A5C">
        <w:rPr>
          <w:rFonts w:ascii="Times New Roman" w:hAnsi="Times New Roman" w:cs="Times New Roman"/>
          <w:sz w:val="24"/>
          <w:szCs w:val="24"/>
          <w:lang w:val="en-CA"/>
        </w:rPr>
        <w:t>).</w:t>
      </w:r>
    </w:p>
    <w:sectPr w:rsidR="00916FA9" w:rsidRPr="007431A4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11B"/>
    <w:rsid w:val="00015E42"/>
    <w:rsid w:val="000313CA"/>
    <w:rsid w:val="0004201D"/>
    <w:rsid w:val="00085F97"/>
    <w:rsid w:val="000A1518"/>
    <w:rsid w:val="000A6534"/>
    <w:rsid w:val="000F28CF"/>
    <w:rsid w:val="001005F9"/>
    <w:rsid w:val="00112ED4"/>
    <w:rsid w:val="00127540"/>
    <w:rsid w:val="0013138E"/>
    <w:rsid w:val="001338EE"/>
    <w:rsid w:val="0013724F"/>
    <w:rsid w:val="00141B4A"/>
    <w:rsid w:val="001B314D"/>
    <w:rsid w:val="001C424D"/>
    <w:rsid w:val="001E6957"/>
    <w:rsid w:val="00247F41"/>
    <w:rsid w:val="0025134E"/>
    <w:rsid w:val="0027499D"/>
    <w:rsid w:val="00293BF0"/>
    <w:rsid w:val="002962B4"/>
    <w:rsid w:val="002D5651"/>
    <w:rsid w:val="002D6116"/>
    <w:rsid w:val="002F2A3E"/>
    <w:rsid w:val="003128D4"/>
    <w:rsid w:val="003A779B"/>
    <w:rsid w:val="003B3ED4"/>
    <w:rsid w:val="003F28EC"/>
    <w:rsid w:val="003F6D70"/>
    <w:rsid w:val="00413BB2"/>
    <w:rsid w:val="00423DF8"/>
    <w:rsid w:val="004268EF"/>
    <w:rsid w:val="004554D3"/>
    <w:rsid w:val="00457020"/>
    <w:rsid w:val="004614D7"/>
    <w:rsid w:val="004A6F75"/>
    <w:rsid w:val="004C5049"/>
    <w:rsid w:val="004D7544"/>
    <w:rsid w:val="005106B3"/>
    <w:rsid w:val="00513CCE"/>
    <w:rsid w:val="0052015C"/>
    <w:rsid w:val="005479AD"/>
    <w:rsid w:val="00593F11"/>
    <w:rsid w:val="00594419"/>
    <w:rsid w:val="005A1B0C"/>
    <w:rsid w:val="005A3E4D"/>
    <w:rsid w:val="005A5CB0"/>
    <w:rsid w:val="005B5FC0"/>
    <w:rsid w:val="005C1842"/>
    <w:rsid w:val="005D209C"/>
    <w:rsid w:val="005D46C1"/>
    <w:rsid w:val="00621B19"/>
    <w:rsid w:val="00642F77"/>
    <w:rsid w:val="00654FBA"/>
    <w:rsid w:val="00661347"/>
    <w:rsid w:val="00662272"/>
    <w:rsid w:val="006679DA"/>
    <w:rsid w:val="00675311"/>
    <w:rsid w:val="00687738"/>
    <w:rsid w:val="00690278"/>
    <w:rsid w:val="0069318A"/>
    <w:rsid w:val="006959B6"/>
    <w:rsid w:val="006A4C81"/>
    <w:rsid w:val="006C011B"/>
    <w:rsid w:val="006C21B5"/>
    <w:rsid w:val="006E5E2D"/>
    <w:rsid w:val="00704584"/>
    <w:rsid w:val="00710296"/>
    <w:rsid w:val="00713F66"/>
    <w:rsid w:val="007150C8"/>
    <w:rsid w:val="00721DFF"/>
    <w:rsid w:val="007222A0"/>
    <w:rsid w:val="00733CE0"/>
    <w:rsid w:val="007431A4"/>
    <w:rsid w:val="00772E65"/>
    <w:rsid w:val="00780CF2"/>
    <w:rsid w:val="00782AC5"/>
    <w:rsid w:val="007A09E6"/>
    <w:rsid w:val="007A3C88"/>
    <w:rsid w:val="007A546D"/>
    <w:rsid w:val="00810B99"/>
    <w:rsid w:val="00824F88"/>
    <w:rsid w:val="00851779"/>
    <w:rsid w:val="00854AE4"/>
    <w:rsid w:val="00855033"/>
    <w:rsid w:val="00857793"/>
    <w:rsid w:val="00861167"/>
    <w:rsid w:val="008824CF"/>
    <w:rsid w:val="0088699C"/>
    <w:rsid w:val="00891353"/>
    <w:rsid w:val="008B5C93"/>
    <w:rsid w:val="008F2EB7"/>
    <w:rsid w:val="00916FA9"/>
    <w:rsid w:val="00920A2B"/>
    <w:rsid w:val="00971350"/>
    <w:rsid w:val="00981747"/>
    <w:rsid w:val="009D379A"/>
    <w:rsid w:val="009F029D"/>
    <w:rsid w:val="00AA4705"/>
    <w:rsid w:val="00AA741F"/>
    <w:rsid w:val="00AB0447"/>
    <w:rsid w:val="00AB2F32"/>
    <w:rsid w:val="00AC5923"/>
    <w:rsid w:val="00AF1FEA"/>
    <w:rsid w:val="00AF3159"/>
    <w:rsid w:val="00B106CA"/>
    <w:rsid w:val="00B43390"/>
    <w:rsid w:val="00B65DD9"/>
    <w:rsid w:val="00B76CBB"/>
    <w:rsid w:val="00B76EE0"/>
    <w:rsid w:val="00BA6709"/>
    <w:rsid w:val="00BC0154"/>
    <w:rsid w:val="00BC67F1"/>
    <w:rsid w:val="00BE46E4"/>
    <w:rsid w:val="00BF6885"/>
    <w:rsid w:val="00C3342E"/>
    <w:rsid w:val="00C44896"/>
    <w:rsid w:val="00C46304"/>
    <w:rsid w:val="00C57723"/>
    <w:rsid w:val="00C9468D"/>
    <w:rsid w:val="00CA7401"/>
    <w:rsid w:val="00CB7FE5"/>
    <w:rsid w:val="00CD0BD0"/>
    <w:rsid w:val="00CE0E97"/>
    <w:rsid w:val="00CE4CCB"/>
    <w:rsid w:val="00D048A3"/>
    <w:rsid w:val="00D22311"/>
    <w:rsid w:val="00D45CDE"/>
    <w:rsid w:val="00D62E1C"/>
    <w:rsid w:val="00D76A03"/>
    <w:rsid w:val="00D84AA2"/>
    <w:rsid w:val="00DC0FBB"/>
    <w:rsid w:val="00DF3D63"/>
    <w:rsid w:val="00E27A5C"/>
    <w:rsid w:val="00E35DEE"/>
    <w:rsid w:val="00E46B04"/>
    <w:rsid w:val="00E655D1"/>
    <w:rsid w:val="00EA1C01"/>
    <w:rsid w:val="00EB0EAD"/>
    <w:rsid w:val="00EB1817"/>
    <w:rsid w:val="00F02F96"/>
    <w:rsid w:val="00F30394"/>
    <w:rsid w:val="00F47811"/>
    <w:rsid w:val="00F50765"/>
    <w:rsid w:val="00F654B7"/>
    <w:rsid w:val="00F8527A"/>
    <w:rsid w:val="00F86FBA"/>
    <w:rsid w:val="00F97BAD"/>
    <w:rsid w:val="00FA632D"/>
    <w:rsid w:val="00FC511B"/>
    <w:rsid w:val="00FF0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35AB55"/>
  <w15:chartTrackingRefBased/>
  <w15:docId w15:val="{6F6B3E6B-EC44-4DE6-92E4-476C21CE6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A09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753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753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434</Words>
  <Characters>2392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Arnaud Cheuk</dc:creator>
  <cp:keywords/>
  <dc:description/>
  <cp:lastModifiedBy>Houde, Mario</cp:lastModifiedBy>
  <cp:revision>147</cp:revision>
  <dcterms:created xsi:type="dcterms:W3CDTF">2018-03-08T00:43:00Z</dcterms:created>
  <dcterms:modified xsi:type="dcterms:W3CDTF">2019-10-22T16:45:00Z</dcterms:modified>
</cp:coreProperties>
</file>